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0C0" w:rsidRPr="002B63F6" w:rsidRDefault="00CF10C0" w:rsidP="00CF10C0">
      <w:pPr>
        <w:jc w:val="center"/>
        <w:rPr>
          <w:b/>
          <w:sz w:val="28"/>
        </w:rPr>
      </w:pPr>
      <w:r w:rsidRPr="002B63F6">
        <w:rPr>
          <w:b/>
          <w:sz w:val="28"/>
        </w:rPr>
        <w:t>参考答案</w:t>
      </w:r>
    </w:p>
    <w:p w:rsidR="00CF10C0" w:rsidRPr="002B63F6" w:rsidRDefault="00CF10C0" w:rsidP="00CF10C0">
      <w:pPr>
        <w:rPr>
          <w:rFonts w:ascii="宋体" w:hAnsi="宋体"/>
          <w:b/>
          <w:sz w:val="28"/>
        </w:rPr>
      </w:pPr>
      <w:bookmarkStart w:id="0" w:name="_GoBack"/>
      <w:r w:rsidRPr="002B63F6">
        <w:rPr>
          <w:rFonts w:ascii="宋体" w:hAnsi="宋体"/>
          <w:b/>
          <w:sz w:val="28"/>
        </w:rPr>
        <w:t xml:space="preserve">一、名词解释题 </w:t>
      </w:r>
    </w:p>
    <w:bookmarkEnd w:id="0"/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1．夜啼：指婴儿白天能安静入睡，入夜则啼哭不安，时哭时止，或每夜定时啼哭，甚则通宵达旦。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2．汗证：是指不正常出汗的一种病证，即小儿在安静状态下，日常环境中，以全身或局部出汗过多，甚则大汗淋漓为特征，，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3．自汗、盗汗：指不分寤寐，无故出汗者，称自汗；睡中出汗，醒时汗止行，称盗汗。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4．紫癜：亦称紫斑，以血液溢于皮肤、粘膜之下，出现瘀点瘀斑，压之不退色，为临床特征，是小儿常见的出血性疾病之…，常伴有鼻衄，齿衄，甚至呕血，便血，尿血。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5．缺铁性贫血：是小儿常见的疾病，是由于体内贮存铁量减少，血红蛋白合成不是而引起的贫血，，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6．病毒性心肌炎：是指病毒侵犯心脏，以心肌局限性或弥漫性病变为主的疾病，有的可伴有心包或心内膜炎改变。以神疲乏力，面色苍白，心悸，气短，肢冷，多汗为临床特征。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7．儿童多功综合征： 又称轻微脑功能障碍综合征，是儿童时期一种较常见的行为异常性疾患。临床以难以控制的动作过多，注意力不集中，情绪不稳，冲动任性，并有不同程度的学习困难为临床特征。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8．惊风：惊，惊厥；风，抽风。是小儿时期常见的急重病证，临床以抽搐，昏迷为主要特征。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9．惊风八侯：即指搐，搦，颤，掣，反，引，窜，视。以上八候出现，表示惊风已发作。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10．癫痫：又称痫证，是小儿常见的一种发作性神志异常疾病。以突然仆倒，昏不知人，口吐涎沫，两目上视，四肢抽搐，发过即苏，醒后如常人为特征。 </w:t>
      </w:r>
    </w:p>
    <w:p w:rsidR="00CF10C0" w:rsidRPr="002B63F6" w:rsidRDefault="00CF10C0" w:rsidP="00CF10C0">
      <w:pPr>
        <w:rPr>
          <w:rFonts w:ascii="宋体" w:hAnsi="宋体"/>
          <w:b/>
          <w:sz w:val="28"/>
        </w:rPr>
      </w:pPr>
      <w:r w:rsidRPr="002B63F6">
        <w:rPr>
          <w:rFonts w:ascii="宋体" w:hAnsi="宋体"/>
          <w:b/>
          <w:sz w:val="28"/>
        </w:rPr>
        <w:t xml:space="preserve">二、填空题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1．脾寒 心热 惊恐 2．温脾行气 清心导赤 镇惊安神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3．温脾散寒 行气止痛 4．禀赋不足 调护失宜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5．肺卫不固 营卫失调 气阴亏虚 湿热迫蒸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6．肺卫不固 营卫失调 气阴两虚 湿热迫蒸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7．外感风热 气阴亏虚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8．风热伤络 热迫血行 实证 气虚失摄 阴虚火炎 虚证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9．过敏性紫癜 血小板减少性紫癜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10．清热凉血 益气摄血 滋阴降火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11．风热伤络 血热发行 湿热痹阻 热伤胃络 阴虚火炎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12．脾胃 脾胃之气 滋腻补血 13．脾胃虚弱 心脾两虚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14．肝肾阴虚 脾肾阳虚 15．钩虫卵 贯众汤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16．外感温热 湿热邪毒 瘀血 湿浊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17．行气活血 宁心安神 血府逐瘀汤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18．增强体质 呼吸道 肠道病毒感染 过度疲劳 剧烈运动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19．遗传 环境 产伤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lastRenderedPageBreak/>
        <w:t xml:space="preserve">20．围产期 妊娠期疾病 产伤 近亲婚配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21．脏躁 躁动 22．外感六淫 疫毒之邪 暴受惊恐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23．热 痰 惊 风 24. 小儿惊厥 感染性疾病 非感染性疾病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25．痰热上蒙清窍 痰火上扰清空 痰浊内蒙心包 阻蔽心神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26．痰盛惊盛 风盛 热盛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27．健脾平肝 温补脾肾 育阴潜阳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28．脾阳受损 伤及肾阳 脾肾阳虚 虚极生风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29．脑窍 心 肝 脾 肾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30．强压肢体 偏向一侧 裹纱布的压舌板 </w:t>
      </w:r>
    </w:p>
    <w:p w:rsidR="00CF10C0" w:rsidRPr="002B63F6" w:rsidRDefault="00CF10C0" w:rsidP="00CF10C0">
      <w:pPr>
        <w:rPr>
          <w:rFonts w:ascii="宋体" w:hAnsi="宋体"/>
          <w:b/>
          <w:sz w:val="28"/>
        </w:rPr>
      </w:pPr>
      <w:r w:rsidRPr="002B63F6">
        <w:rPr>
          <w:rFonts w:ascii="宋体" w:hAnsi="宋体"/>
          <w:b/>
          <w:sz w:val="28"/>
        </w:rPr>
        <w:t xml:space="preserve">三、单项选择题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1． E 2． D 3． D 4． D 5． D 6． E 7． C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8． D 9． E 10． B 11． A 12． E 13． E 14． B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15． E 16． B 17． B 18． D 19． C 20． D 21． D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22． E 23． B 24． D 25． A </w:t>
      </w:r>
    </w:p>
    <w:p w:rsidR="00CF10C0" w:rsidRPr="002B63F6" w:rsidRDefault="00CF10C0" w:rsidP="00CF10C0">
      <w:pPr>
        <w:rPr>
          <w:rFonts w:ascii="宋体" w:hAnsi="宋体"/>
          <w:b/>
          <w:sz w:val="28"/>
        </w:rPr>
      </w:pPr>
      <w:r w:rsidRPr="002B63F6">
        <w:rPr>
          <w:rFonts w:ascii="宋体" w:hAnsi="宋体"/>
          <w:b/>
          <w:sz w:val="28"/>
        </w:rPr>
        <w:t xml:space="preserve">四、多项选择题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1． ABC 2． ACD 3． ABCD 4． BE 5． ACDE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6． ACE 7． ABCDE 8． ACD 9． ACDE 10． BCE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11． ABCD 12． ABCE 13． ABDE 14． ABCD 15． ABDE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16． BCDE 17． ABDE 18． ACE 19． ABCDE 20 ， ABE </w:t>
      </w:r>
    </w:p>
    <w:p w:rsidR="00CF10C0" w:rsidRPr="002B63F6" w:rsidRDefault="00CF10C0" w:rsidP="00CF10C0">
      <w:pPr>
        <w:rPr>
          <w:rFonts w:ascii="宋体" w:hAnsi="宋体"/>
          <w:b/>
          <w:sz w:val="28"/>
        </w:rPr>
      </w:pPr>
      <w:r w:rsidRPr="002B63F6">
        <w:rPr>
          <w:rFonts w:ascii="宋体" w:hAnsi="宋体"/>
          <w:b/>
          <w:sz w:val="28"/>
        </w:rPr>
        <w:t xml:space="preserve">五、简答题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1．答：脾寒腹痛是导致夜啼的常见原因。若孕母素体虚寒，姿食生冷，胎禀不是，脾寒内生。或因护理不当，腹部中寒，或用冷乳哺食，中阳不振，以致寒邪内侵，凝滞气机，不通则痛， 因痛而啼。由于夜间属阴，脾为至阴。阴盛则脾寒愈甚，腹中有寒，故入夜腹中作痛而啼。因 此脾寒腹痛是导致夜啼的常见原因。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．答：汗证肺卫不固型临床表现以白汗为主，或伴盗汗，以头部、肩背部汗出明显，动则尤甚，神疲乏力，面色少华，平时易患感冒，舌淡，苔薄，脉细弱。治宜益气固表。代表方剂为玉屏风散合牡蛎散加减。汗征营卫失调型临床表现以自汗为主，或伴盗汗，汗出遍身而不温，微寒怕风，不发热，或伴有低热，精神疲倦，胃纳不振，舌质淡红，苔薄白，脉缓。治宜调和营卫。代表方剂为黄芪桂枝五物汤加减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3．答：病毒性心肌炎的辨证要点为：①首辨虚实：凡病程短暂，见胸闷胸痛，气短多痰，或伴咳嗽，苔黄，属实证；病程长达数月，见心悸气短，神疲乏力，面白多汗舌淡或偏红，舌光少苔，属虚证。②次辨轻重：凡神志清楚，神志自如，面色红润，脉实有力者，病情轻；若面色苍白，四肢厥冷，口唇青紫，烦躁不安，脉微欲绝或频繁结代者，病情危重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4．答：年龄越小，急惊风的发病率越高，这是由于小儿肌肤薄弱，腠理不密，易感受外邪，由表人里，内陷心包，引动肝风；又小儿饮食不洁，脾常不是，误食污染有毒的食物，郁结肠胃，蕴而化火，痰火湿浊，蒙蔽心包，引起肝风；小儿神气怯弱，元气未充，不耐受意外刺激，暴受惊恐，神明受扰致肝风内动。由于年龄越小，其上述特点越突出，故发病率越高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lastRenderedPageBreak/>
        <w:t xml:space="preserve">5．答：急惊风的主要病机是热、痰、惊、风的相互影响，互为因果。其主要病位在心肝两经。小儿外感时邪，易从热化，热盛生痰，热极生风，痰盛发惊，惊盛生风，则发为急惊风。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6．答：癫痫久发不愈这是因为：癫痫的病理性质为邪实正虚。发作期风痰上涌，邪阻心窍，内扰神明，外闭经络；休止期脏腑气阴亏虚，痰浊内生。久发不愈，脏腑愈虚，痰结愈深，反复发作，乃成痼疾。 </w:t>
      </w:r>
    </w:p>
    <w:p w:rsidR="00CF10C0" w:rsidRPr="002B63F6" w:rsidRDefault="00CF10C0" w:rsidP="00CF10C0">
      <w:pPr>
        <w:rPr>
          <w:rFonts w:ascii="宋体" w:hAnsi="宋体"/>
          <w:b/>
          <w:sz w:val="28"/>
        </w:rPr>
      </w:pPr>
      <w:r w:rsidRPr="002B63F6">
        <w:rPr>
          <w:rFonts w:ascii="宋体" w:hAnsi="宋体"/>
          <w:b/>
          <w:sz w:val="28"/>
        </w:rPr>
        <w:t xml:space="preserve">六、论述题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1．答：过敏性紫癜与血小板减少性紫癜的鉴别如下：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过敏性紫癜：发病前可有上呼吸道感染或服食某些食物、药物等诱发因素。紫癜多见于下肢伸侧、臀部、关节周围，为高出皮肤的鲜红色至深红色丘疹，红斑或荨麻疹，大小不一，对称，分批出现，压之不退色。可伴腹痛、呕吐、血便、关节肿痛、血尿、蛋白尿等。血小板计数，出、凝血时间，血块收缩时间均正常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血小板减少性紫癜：瘀点多为针头样大小，一般不高出皮面，多不对称，可遍及全身，但以四肢、头面多见。可伴鼻衄、齿衄、便血等。严重者可并发颅内出血。血小板计数明显减少，出血时间延长，血块收缩不良，束臂试验阳性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2．答：儿童多动综合征的临床诊断有以下几点：① 7 岁以前起病，病程持续半年以上。②注意力涣散，上课时思想不集中，坐立不安，喜欢做小动作，活动过度。③情绪不稳，冲动任性，动作笨拙。④学习成绩不稳定，但智力正常或近于正常。⑤体格检查动作不协调，如翻手试验，指鼻，指一指试验阳性。⑥排除其他精神发育障碍性疾病。 </w:t>
      </w:r>
    </w:p>
    <w:p w:rsidR="00CF10C0" w:rsidRPr="002B63F6" w:rsidRDefault="00CF10C0" w:rsidP="00CF10C0">
      <w:pPr>
        <w:rPr>
          <w:rFonts w:ascii="宋体" w:hAnsi="宋体"/>
          <w:b/>
          <w:sz w:val="28"/>
        </w:rPr>
      </w:pPr>
      <w:r w:rsidRPr="002B63F6">
        <w:rPr>
          <w:rFonts w:ascii="宋体" w:hAnsi="宋体"/>
          <w:b/>
          <w:sz w:val="28"/>
        </w:rPr>
        <w:t xml:space="preserve">七、病案分析题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1．中医病证诊断：病毒性心肌炎，邪毒犯心。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病因病机简析：风热邪毒客于肺卫，邪毒入里侵及心脉，心失所养。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治则：清热解毒，扶正养心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方药：银翘散加减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金银花、连翘、薄荷、豆豉、极蓝根、贯众、虎杖、玄参、生石膏、黄芩、山栀、丹参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2．中医病证诊断：痫证，风痫。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西医诊断：癫痫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病因病机简析：肝阳上扰，风痰上壅，蒙蔽心窍，肝火炽盛，肝风内动，走窜筋脉。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治则：熄风定痫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方药：定痫丸加减 </w:t>
      </w:r>
    </w:p>
    <w:p w:rsidR="00CF10C0" w:rsidRPr="002B63F6" w:rsidRDefault="00CF10C0" w:rsidP="00CF10C0">
      <w:pPr>
        <w:rPr>
          <w:rFonts w:ascii="宋体" w:hAnsi="宋体"/>
          <w:sz w:val="24"/>
        </w:rPr>
      </w:pPr>
      <w:r w:rsidRPr="002B63F6">
        <w:rPr>
          <w:rFonts w:ascii="宋体" w:hAnsi="宋体"/>
          <w:sz w:val="24"/>
        </w:rPr>
        <w:t xml:space="preserve">羚羊角、天麻、全蝎、钩藤、石菖蒲，蝉蜕、远志、川贝、胆南星、半夏、竹沥、琥珀、茯神 </w:t>
      </w:r>
    </w:p>
    <w:p w:rsidR="00CF10C0" w:rsidRPr="008E5489" w:rsidRDefault="00CF10C0" w:rsidP="00CF10C0"/>
    <w:p w:rsidR="00E67E77" w:rsidRPr="00CF10C0" w:rsidRDefault="00E67E77"/>
    <w:sectPr w:rsidR="00E67E77" w:rsidRPr="00CF1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C0"/>
    <w:rsid w:val="00087201"/>
    <w:rsid w:val="002B63F6"/>
    <w:rsid w:val="00AD3EBC"/>
    <w:rsid w:val="00CF10C0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253FE-E49D-468A-A765-90EAD38F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0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2</cp:revision>
  <dcterms:created xsi:type="dcterms:W3CDTF">2019-03-22T13:03:00Z</dcterms:created>
  <dcterms:modified xsi:type="dcterms:W3CDTF">2019-03-22T13:25:00Z</dcterms:modified>
</cp:coreProperties>
</file>