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EDF" w:rsidRPr="00860328" w:rsidRDefault="002E3EDF" w:rsidP="002E3EDF">
      <w:pPr>
        <w:rPr>
          <w:rFonts w:ascii="宋体" w:hAnsi="宋体"/>
          <w:b/>
          <w:sz w:val="28"/>
        </w:rPr>
      </w:pPr>
      <w:r w:rsidRPr="00860328">
        <w:rPr>
          <w:rFonts w:ascii="宋体" w:hAnsi="宋体"/>
          <w:b/>
          <w:sz w:val="28"/>
        </w:rPr>
        <w:t xml:space="preserve">一、名词解释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1．胎怯 2．胎黄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3．硬肿症 4．五硬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5．脐湿 6．脐疮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7．脐血 8．脐突 </w:t>
      </w:r>
    </w:p>
    <w:p w:rsidR="002E3EDF" w:rsidRPr="00860328" w:rsidRDefault="002E3EDF" w:rsidP="002E3EDF">
      <w:pPr>
        <w:rPr>
          <w:rFonts w:ascii="宋体" w:hAnsi="宋体"/>
          <w:b/>
          <w:sz w:val="28"/>
        </w:rPr>
      </w:pPr>
      <w:r w:rsidRPr="00860328">
        <w:rPr>
          <w:rFonts w:ascii="宋体" w:hAnsi="宋体"/>
          <w:b/>
          <w:sz w:val="28"/>
        </w:rPr>
        <w:t xml:space="preserve">二、填空题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1．胎怯的发病机理为 ______ 、 ______ 、 ______ 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2．胎怯临床分辨为 ______ 、 ______ 两个主要证候，两者可从 ______ ， ______ 、 ______ 、 ______ 、 ______ 诸方面加以区别。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3．胎怯的治疗当以 ______ 为本。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4．治疗胎怯时应注意忉生小儿脾肾薄弱，补益同时当佐以 ____________ ，以防呆滞。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5．胎黄以 ______ 、 ____________ 为主证，病理性黄疸的治疗以 ______ 为基本法则。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6．胎怯与西医的低出生体重儿相近，包括 __________ 、 ______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7．胎黄的主要病因为 ______ ，发病机理主要为 ______ ， ____________ ， ____________ ，胆汁外溢而致发黄。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8．硬肿症的主要病机为 ______ ， ______ 。治疗原则是 ____________ ， ____________ 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9．治疗硬肿症，阳气虚衰秆首选方为 ______ ，寒凝血涩者首选 ______ 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10．脐部疾患包括 ______ ， ______ ， ______ ， ______ 。 </w:t>
      </w:r>
    </w:p>
    <w:p w:rsidR="002E3EDF" w:rsidRPr="00860328" w:rsidRDefault="002E3EDF" w:rsidP="002E3EDF">
      <w:pPr>
        <w:rPr>
          <w:rFonts w:ascii="宋体" w:hAnsi="宋体"/>
          <w:b/>
          <w:sz w:val="28"/>
        </w:rPr>
      </w:pPr>
      <w:r w:rsidRPr="00860328">
        <w:rPr>
          <w:rFonts w:ascii="宋体" w:hAnsi="宋体"/>
          <w:b/>
          <w:sz w:val="28"/>
        </w:rPr>
        <w:t xml:space="preserve">三、单项选择题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1．胎怯的病因是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A．气候寒冷 B．胎禀湿热 C．护理不当 D．暴受惊恐 E．禀赋不是，胎盘因素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2．肾精薄弱型胎怯的首选方剂是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A．五子衍宗九 B．补肾地黄汤 C．生脉散 D．鹿角胶丸 E．金匮肾气丸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3．下列不属小儿胎怯表现的是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A．发育迟缓 B．吮乳无力 C．体短形瘦 D．骨弱肢柔 E．多卧少动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4．胎黄，症见面目，周身发肤发黄，颜色鲜明如橘皮，便秘溲赤，舌红，苔黄腻。治疗首选方剂是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A．甘露消毒丹 B．犀角散 C．栀子金花汤 D．栀子柏皮汤 E．茵陈蒿汤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5．病理性黄疸不包括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A．生后 24 小时内出现 B．黄疸 7-10 天左右渐见消退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C. 黄疸退而复现 D. 黄疸持续加深 E．黄疸 3 周后仍不消退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6．下列哪项不属硬肿症的临床表现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A．皮肤、皮下脂肪硬化 B. 水肿 C．体温不升 D．肢体僵硬 E. 硬肿迅速坏死，形成溃疡。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7．硬肿症发病的气候特点是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A．寒冷 B．炎热 C．湿热 D．干燥 L 多风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8．硬肿症发病的时间是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>A．出生当日 B．生后 2-3 天 C．生后 7-10 天 D．生后 10-14 天 E．生后 14-</w:t>
      </w:r>
      <w:r w:rsidRPr="00860328">
        <w:rPr>
          <w:rFonts w:ascii="宋体" w:hAnsi="宋体"/>
          <w:sz w:val="24"/>
        </w:rPr>
        <w:lastRenderedPageBreak/>
        <w:t xml:space="preserve">21 天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9．脐部疾患不包括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A．脐湿 B．脐风 C．脐血 D．脐疮 E．脐突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10．治疗脐湿的方法是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A．内服五苓散 B．内服五味消毒饮 C．外用龙骨散 D．外用三七粉 E．外用白芨粉 </w:t>
      </w:r>
    </w:p>
    <w:p w:rsidR="002E3EDF" w:rsidRPr="00860328" w:rsidRDefault="002E3EDF" w:rsidP="002E3EDF">
      <w:pPr>
        <w:rPr>
          <w:rFonts w:ascii="宋体" w:hAnsi="宋体"/>
          <w:b/>
          <w:sz w:val="28"/>
        </w:rPr>
      </w:pPr>
      <w:r w:rsidRPr="00860328">
        <w:rPr>
          <w:rFonts w:ascii="宋体" w:hAnsi="宋体"/>
          <w:b/>
          <w:sz w:val="28"/>
        </w:rPr>
        <w:t xml:space="preserve">四、多项选择题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1．导致胎怯的因素有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A．早产 B．多胎 C．孕妇体弱 D．胎盘、脐带异常 E．胎养不周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2．胎怯的主要临床表现为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A．体重低于 2500 克 B．身长小于 45cm C．气弱肢软 D．面色无华 E．指纹色淡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3．胎怯患儿容易并发的疾病有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A．黄疽 D．硬肿症 C．败血症 D．脐风 E．初生儿窒息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4．阳黄的临床表现包括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A．黄疽色泽鲜明如橘 B．烦躁口渴 C．大便稀溏 D．神疲肢凉 E．舌红苔黄腻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5．寒湿阻滞型胎黄的常见症状有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A．黄色淡而晦暗 B．腹胀便溏 C．神昏抽搐 D．四肢不温 E．唇舌紫暗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6．硬肿症的发病因素有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A．早产 B．感染 C．受寒 D．窒息 E．饥饿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7．硬肿症病变脏腑为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A．心 B．肝 C．脾 D．肺 E．肾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8．脐突的病机为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A．断脐不洁 B．脐带结扎过松 C．脐孔未闭 D．腹压增高 E．脐带脱落过早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9．脐疮的临床表现为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A．脐部有囊状突起物 B．脐部红肿热痛 C．脐部有脓水流溢 D．牙关紧闭、苦笑面容 E．烦躁啼哭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10．脐血的常用治法有 ( )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A．外用龙骨散 B．重新结扎脐带 C．内服茜根散 D．内服归脾汤 E．压脐法 </w:t>
      </w:r>
    </w:p>
    <w:p w:rsidR="002E3EDF" w:rsidRPr="00860328" w:rsidRDefault="002E3EDF" w:rsidP="002E3EDF">
      <w:pPr>
        <w:rPr>
          <w:rFonts w:ascii="宋体" w:hAnsi="宋体"/>
          <w:b/>
          <w:sz w:val="28"/>
        </w:rPr>
      </w:pPr>
      <w:r w:rsidRPr="00860328">
        <w:rPr>
          <w:rFonts w:ascii="宋体" w:hAnsi="宋体"/>
          <w:b/>
          <w:sz w:val="28"/>
        </w:rPr>
        <w:t xml:space="preserve">五、简答题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1．为什么说胎怯五脏皆虚 ?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2．如何鉴别生理性胎黄与病理性胎黄 ?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3．如何区别硬肿症的轻症、重症 ?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4．如何判断脐血的轻重 ?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5．简述硬肿症的复温疗法 ? </w:t>
      </w:r>
    </w:p>
    <w:p w:rsidR="002E3EDF" w:rsidRPr="00860328" w:rsidRDefault="002E3EDF" w:rsidP="002E3EDF">
      <w:pPr>
        <w:rPr>
          <w:rFonts w:ascii="宋体" w:hAnsi="宋体"/>
          <w:b/>
          <w:sz w:val="28"/>
        </w:rPr>
      </w:pPr>
      <w:r w:rsidRPr="00860328">
        <w:rPr>
          <w:rFonts w:ascii="宋体" w:hAnsi="宋体"/>
          <w:b/>
          <w:sz w:val="28"/>
        </w:rPr>
        <w:t xml:space="preserve">六、论述题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1．试述胎黄动风与胎黄虚脱的辨证与急救。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2．试述硬肿症的病因病机及治法、方药。 </w:t>
      </w:r>
    </w:p>
    <w:p w:rsidR="002E3EDF" w:rsidRPr="00860328" w:rsidRDefault="002E3EDF" w:rsidP="002E3EDF">
      <w:pPr>
        <w:rPr>
          <w:rFonts w:ascii="宋体" w:hAnsi="宋体"/>
          <w:b/>
          <w:sz w:val="28"/>
        </w:rPr>
      </w:pPr>
      <w:bookmarkStart w:id="0" w:name="_GoBack"/>
      <w:r w:rsidRPr="00860328">
        <w:rPr>
          <w:rFonts w:ascii="宋体" w:hAnsi="宋体"/>
          <w:b/>
          <w:sz w:val="28"/>
        </w:rPr>
        <w:t xml:space="preserve">七、病案分析 </w:t>
      </w:r>
    </w:p>
    <w:bookmarkEnd w:id="0"/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>徐某，男， 40 天，患儿自生后 5 天开始，全身皮肤发黄，日渐加重，至今不</w:t>
      </w:r>
      <w:r w:rsidRPr="00860328">
        <w:rPr>
          <w:rFonts w:ascii="宋体" w:hAnsi="宋体"/>
          <w:sz w:val="24"/>
        </w:rPr>
        <w:lastRenderedPageBreak/>
        <w:t xml:space="preserve">消退。全身表现为患儿遍体、面目鲜黄如橘，肤热灼手，腹紧如绷，小便黄赤，大便稀溏，纳乳欠佳，时有呕吐，舌红，苔黄腻。化验：黄疸指数 60 单位。 </w:t>
      </w:r>
    </w:p>
    <w:p w:rsidR="002E3EDF" w:rsidRPr="00860328" w:rsidRDefault="002E3EDF" w:rsidP="002E3EDF">
      <w:pPr>
        <w:rPr>
          <w:rFonts w:ascii="宋体" w:hAnsi="宋体"/>
          <w:sz w:val="24"/>
        </w:rPr>
      </w:pPr>
      <w:r w:rsidRPr="00860328">
        <w:rPr>
          <w:rFonts w:ascii="宋体" w:hAnsi="宋体"/>
          <w:sz w:val="24"/>
        </w:rPr>
        <w:t xml:space="preserve">要求：中医病证诊断、西医诊断、病因病机简析、治法、方药。 </w:t>
      </w:r>
    </w:p>
    <w:p w:rsidR="00E67E77" w:rsidRPr="002E3EDF" w:rsidRDefault="00E67E77"/>
    <w:sectPr w:rsidR="00E67E77" w:rsidRPr="002E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DF"/>
    <w:rsid w:val="00087201"/>
    <w:rsid w:val="002E3EDF"/>
    <w:rsid w:val="00837E11"/>
    <w:rsid w:val="00860328"/>
    <w:rsid w:val="00AD3EBC"/>
    <w:rsid w:val="00E57706"/>
    <w:rsid w:val="00E67E77"/>
    <w:rsid w:val="00E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7C40E-6D12-4425-94AA-42A3BB81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E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3</cp:revision>
  <dcterms:created xsi:type="dcterms:W3CDTF">2019-03-22T12:54:00Z</dcterms:created>
  <dcterms:modified xsi:type="dcterms:W3CDTF">2019-03-22T13:22:00Z</dcterms:modified>
</cp:coreProperties>
</file>